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sz w:val="32"/>
          <w:szCs w:val="32"/>
          <w:lang w:val="en-US" w:eastAsia="zh-CN"/>
        </w:rPr>
      </w:pPr>
    </w:p>
    <w:p>
      <w:pPr>
        <w:jc w:val="center"/>
        <w:rPr>
          <w:rFonts w:hint="eastAsia" w:ascii="楷体_GB2312" w:hAnsi="楷体" w:eastAsia="楷体_GB2312"/>
          <w:b/>
          <w:bCs/>
          <w:sz w:val="48"/>
          <w:szCs w:val="48"/>
          <w:lang w:val="en-US" w:eastAsia="zh-CN"/>
        </w:rPr>
      </w:pPr>
      <w:r>
        <w:rPr>
          <w:rFonts w:hint="eastAsia" w:ascii="楷体_GB2312" w:hAnsi="楷体" w:eastAsia="楷体_GB2312"/>
          <w:b/>
          <w:bCs/>
          <w:sz w:val="48"/>
          <w:szCs w:val="48"/>
          <w:lang w:val="en-US" w:eastAsia="zh-CN"/>
        </w:rPr>
        <w:t>2018年南雄市扶贫开发领导小组办公室预算基本情况说明</w:t>
      </w:r>
    </w:p>
    <w:p>
      <w:pPr>
        <w:jc w:val="center"/>
        <w:rPr>
          <w:rFonts w:hint="eastAsia" w:ascii="楷体_GB2312" w:hAnsi="楷体" w:eastAsia="楷体_GB2312"/>
          <w:b/>
          <w:bCs/>
          <w:sz w:val="48"/>
          <w:szCs w:val="48"/>
          <w:lang w:val="en-US" w:eastAsia="zh-CN"/>
        </w:rPr>
      </w:pPr>
    </w:p>
    <w:p>
      <w:pPr>
        <w:numPr>
          <w:ilvl w:val="0"/>
          <w:numId w:val="1"/>
        </w:numPr>
        <w:ind w:firstLine="640" w:firstLineChars="200"/>
        <w:rPr>
          <w:rFonts w:hint="eastAsia" w:ascii="黑体" w:hAnsi="黑体" w:eastAsia="黑体" w:cs="黑体"/>
          <w:sz w:val="32"/>
          <w:szCs w:val="32"/>
        </w:rPr>
      </w:pPr>
      <w:r>
        <w:rPr>
          <w:rFonts w:hint="eastAsia" w:ascii="黑体" w:hAnsi="黑体" w:eastAsia="黑体" w:cs="黑体"/>
          <w:sz w:val="32"/>
          <w:szCs w:val="32"/>
          <w:lang w:eastAsia="zh-CN"/>
        </w:rPr>
        <w:t>部门</w:t>
      </w:r>
      <w:r>
        <w:rPr>
          <w:rFonts w:hint="eastAsia" w:ascii="黑体" w:hAnsi="黑体" w:eastAsia="黑体" w:cs="黑体"/>
          <w:sz w:val="32"/>
          <w:szCs w:val="32"/>
        </w:rPr>
        <w:t>基本情况</w:t>
      </w:r>
    </w:p>
    <w:p>
      <w:pPr>
        <w:numPr>
          <w:ilvl w:val="0"/>
          <w:numId w:val="2"/>
        </w:numPr>
        <w:ind w:firstLine="640" w:firstLineChars="200"/>
        <w:rPr>
          <w:rFonts w:hint="eastAsia"/>
          <w:sz w:val="32"/>
          <w:szCs w:val="32"/>
        </w:rPr>
      </w:pPr>
      <w:r>
        <w:rPr>
          <w:rFonts w:hint="eastAsia"/>
          <w:sz w:val="32"/>
          <w:szCs w:val="32"/>
          <w:lang w:eastAsia="zh-CN"/>
        </w:rPr>
        <w:t>根据</w:t>
      </w:r>
      <w:r>
        <w:rPr>
          <w:rFonts w:hint="eastAsia"/>
          <w:sz w:val="32"/>
          <w:szCs w:val="32"/>
        </w:rPr>
        <w:t>《南雄市扶贫办机构编制方案》</w:t>
      </w:r>
      <w:r>
        <w:rPr>
          <w:rFonts w:hint="eastAsia"/>
          <w:sz w:val="32"/>
          <w:szCs w:val="32"/>
          <w:lang w:eastAsia="zh-CN"/>
        </w:rPr>
        <w:t>（</w:t>
      </w:r>
      <w:r>
        <w:rPr>
          <w:rFonts w:hint="eastAsia"/>
          <w:sz w:val="32"/>
          <w:szCs w:val="32"/>
        </w:rPr>
        <w:t>雄编</w:t>
      </w:r>
      <w:r>
        <w:rPr>
          <w:rFonts w:hint="eastAsia" w:ascii="仿宋_GB2312" w:hAnsi="仿宋_GB2312" w:eastAsia="仿宋_GB2312" w:cs="仿宋_GB2312"/>
          <w:sz w:val="32"/>
          <w:szCs w:val="32"/>
        </w:rPr>
        <w:t>〔</w:t>
      </w:r>
      <w:r>
        <w:rPr>
          <w:rFonts w:hint="eastAsia"/>
          <w:sz w:val="32"/>
          <w:szCs w:val="32"/>
        </w:rPr>
        <w:t>2012</w:t>
      </w:r>
      <w:r>
        <w:rPr>
          <w:rFonts w:hint="eastAsia" w:ascii="仿宋_GB2312" w:hAnsi="仿宋_GB2312" w:eastAsia="仿宋_GB2312" w:cs="仿宋_GB2312"/>
          <w:sz w:val="32"/>
          <w:szCs w:val="32"/>
        </w:rPr>
        <w:t>〕</w:t>
      </w:r>
      <w:r>
        <w:rPr>
          <w:rFonts w:hint="eastAsia"/>
          <w:sz w:val="32"/>
          <w:szCs w:val="32"/>
        </w:rPr>
        <w:t>25号</w:t>
      </w:r>
      <w:r>
        <w:rPr>
          <w:rFonts w:hint="eastAsia"/>
          <w:sz w:val="32"/>
          <w:szCs w:val="32"/>
          <w:lang w:eastAsia="zh-CN"/>
        </w:rPr>
        <w:t>）文件精神</w:t>
      </w:r>
      <w:r>
        <w:rPr>
          <w:rFonts w:hint="eastAsia"/>
          <w:sz w:val="32"/>
          <w:szCs w:val="32"/>
        </w:rPr>
        <w:t>，南雄市扶贫办于2012年5月9日成立，是市农业局管理的公益一类事业，副科级单位</w:t>
      </w:r>
      <w:r>
        <w:rPr>
          <w:rFonts w:hint="eastAsia"/>
          <w:sz w:val="32"/>
          <w:szCs w:val="32"/>
          <w:lang w:eastAsia="zh-CN"/>
        </w:rPr>
        <w:t>，</w:t>
      </w:r>
      <w:r>
        <w:rPr>
          <w:rFonts w:hint="eastAsia"/>
          <w:sz w:val="32"/>
          <w:szCs w:val="32"/>
        </w:rPr>
        <w:t>市编办核定事业编制</w:t>
      </w:r>
      <w:r>
        <w:rPr>
          <w:rFonts w:hint="eastAsia"/>
          <w:sz w:val="32"/>
          <w:szCs w:val="32"/>
          <w:lang w:val="en-US" w:eastAsia="zh-CN"/>
        </w:rPr>
        <w:t>2</w:t>
      </w:r>
      <w:r>
        <w:rPr>
          <w:rFonts w:hint="eastAsia"/>
          <w:sz w:val="32"/>
          <w:szCs w:val="32"/>
        </w:rPr>
        <w:t>名</w:t>
      </w:r>
      <w:r>
        <w:rPr>
          <w:rFonts w:hint="eastAsia"/>
          <w:sz w:val="32"/>
          <w:szCs w:val="32"/>
          <w:lang w:eastAsia="zh-CN"/>
        </w:rPr>
        <w:t>，其中主任</w:t>
      </w:r>
      <w:r>
        <w:rPr>
          <w:rFonts w:hint="eastAsia"/>
          <w:sz w:val="32"/>
          <w:szCs w:val="32"/>
          <w:lang w:val="en-US" w:eastAsia="zh-CN"/>
        </w:rPr>
        <w:t>1名</w:t>
      </w:r>
      <w:r>
        <w:rPr>
          <w:rFonts w:hint="eastAsia"/>
          <w:sz w:val="32"/>
          <w:szCs w:val="32"/>
          <w:lang w:eastAsia="zh-CN"/>
        </w:rPr>
        <w:t>。</w:t>
      </w:r>
      <w:r>
        <w:rPr>
          <w:rFonts w:hint="eastAsia"/>
          <w:sz w:val="32"/>
          <w:szCs w:val="32"/>
          <w:lang w:val="en-US" w:eastAsia="zh-CN"/>
        </w:rPr>
        <w:t>根据《关于同意增加市农业局扶贫办事业编制的批复》（雄编</w:t>
      </w:r>
      <w:r>
        <w:rPr>
          <w:rFonts w:hint="eastAsia" w:ascii="仿宋_GB2312" w:hAnsi="仿宋_GB2312" w:eastAsia="仿宋_GB2312" w:cs="仿宋_GB2312"/>
          <w:sz w:val="32"/>
          <w:szCs w:val="32"/>
        </w:rPr>
        <w:t>〔</w:t>
      </w:r>
      <w:r>
        <w:rPr>
          <w:rFonts w:hint="eastAsia"/>
          <w:sz w:val="32"/>
          <w:szCs w:val="32"/>
          <w:lang w:val="en-US" w:eastAsia="zh-CN"/>
        </w:rPr>
        <w:t>2017</w:t>
      </w:r>
      <w:r>
        <w:rPr>
          <w:rFonts w:hint="eastAsia" w:ascii="仿宋_GB2312" w:hAnsi="仿宋_GB2312" w:eastAsia="仿宋_GB2312" w:cs="仿宋_GB2312"/>
          <w:sz w:val="32"/>
          <w:szCs w:val="32"/>
        </w:rPr>
        <w:t>〕</w:t>
      </w:r>
      <w:r>
        <w:rPr>
          <w:rFonts w:hint="eastAsia"/>
          <w:sz w:val="32"/>
          <w:szCs w:val="32"/>
          <w:lang w:val="en-US" w:eastAsia="zh-CN"/>
        </w:rPr>
        <w:t>2号）文件精神，经编委会研究，同意增加事业编制1名，核定后市扶贫办事业编制共3名。后市扶贫办划归为市委农办下属事业单位，根据</w:t>
      </w:r>
      <w:r>
        <w:rPr>
          <w:rFonts w:hint="eastAsia"/>
          <w:sz w:val="32"/>
          <w:szCs w:val="32"/>
          <w:lang w:eastAsia="zh-CN"/>
        </w:rPr>
        <w:t>《关于同意增加市委农办下属扶贫办事业编制的批复》（雄编</w:t>
      </w:r>
      <w:r>
        <w:rPr>
          <w:rFonts w:hint="eastAsia" w:ascii="仿宋_GB2312" w:hAnsi="仿宋_GB2312" w:eastAsia="仿宋_GB2312" w:cs="仿宋_GB2312"/>
          <w:sz w:val="32"/>
          <w:szCs w:val="32"/>
        </w:rPr>
        <w:t>〔</w:t>
      </w:r>
      <w:r>
        <w:rPr>
          <w:rFonts w:hint="eastAsia"/>
          <w:sz w:val="32"/>
          <w:szCs w:val="32"/>
          <w:lang w:val="en-US" w:eastAsia="zh-CN"/>
        </w:rPr>
        <w:t>2017</w:t>
      </w:r>
      <w:r>
        <w:rPr>
          <w:rFonts w:hint="eastAsia" w:ascii="仿宋_GB2312" w:hAnsi="仿宋_GB2312" w:eastAsia="仿宋_GB2312" w:cs="仿宋_GB2312"/>
          <w:sz w:val="32"/>
          <w:szCs w:val="32"/>
        </w:rPr>
        <w:t>〕</w:t>
      </w:r>
      <w:r>
        <w:rPr>
          <w:rFonts w:hint="eastAsia"/>
          <w:sz w:val="32"/>
          <w:szCs w:val="32"/>
          <w:lang w:val="en-US" w:eastAsia="zh-CN"/>
        </w:rPr>
        <w:t>20号）</w:t>
      </w:r>
      <w:r>
        <w:rPr>
          <w:rFonts w:hint="eastAsia"/>
          <w:sz w:val="32"/>
          <w:szCs w:val="32"/>
          <w:lang w:eastAsia="zh-CN"/>
        </w:rPr>
        <w:t>文件精神</w:t>
      </w:r>
      <w:r>
        <w:rPr>
          <w:rFonts w:hint="eastAsia"/>
          <w:sz w:val="32"/>
          <w:szCs w:val="32"/>
        </w:rPr>
        <w:t>，</w:t>
      </w:r>
      <w:r>
        <w:rPr>
          <w:rFonts w:hint="eastAsia"/>
          <w:sz w:val="32"/>
          <w:szCs w:val="32"/>
          <w:lang w:eastAsia="zh-CN"/>
        </w:rPr>
        <w:t>于</w:t>
      </w:r>
      <w:r>
        <w:rPr>
          <w:rFonts w:hint="eastAsia"/>
          <w:sz w:val="32"/>
          <w:szCs w:val="32"/>
          <w:lang w:val="en-US" w:eastAsia="zh-CN"/>
        </w:rPr>
        <w:t>2017年7月11日</w:t>
      </w:r>
      <w:r>
        <w:rPr>
          <w:rFonts w:hint="eastAsia"/>
          <w:sz w:val="32"/>
          <w:szCs w:val="32"/>
          <w:lang w:eastAsia="zh-CN"/>
        </w:rPr>
        <w:t>同意增加</w:t>
      </w:r>
      <w:r>
        <w:rPr>
          <w:rFonts w:hint="eastAsia"/>
          <w:sz w:val="32"/>
          <w:szCs w:val="32"/>
        </w:rPr>
        <w:t>事业编制</w:t>
      </w:r>
      <w:r>
        <w:rPr>
          <w:rFonts w:hint="eastAsia"/>
          <w:sz w:val="32"/>
          <w:szCs w:val="32"/>
          <w:lang w:val="en-US" w:eastAsia="zh-CN"/>
        </w:rPr>
        <w:t>3名，</w:t>
      </w:r>
      <w:r>
        <w:rPr>
          <w:rFonts w:hint="eastAsia"/>
          <w:sz w:val="32"/>
          <w:szCs w:val="32"/>
          <w:lang w:eastAsia="zh-CN"/>
        </w:rPr>
        <w:t>增加后扶贫办共有</w:t>
      </w:r>
      <w:r>
        <w:rPr>
          <w:rFonts w:hint="eastAsia"/>
          <w:sz w:val="32"/>
          <w:szCs w:val="32"/>
        </w:rPr>
        <w:t>事业编制</w:t>
      </w:r>
      <w:r>
        <w:rPr>
          <w:rFonts w:hint="eastAsia"/>
          <w:sz w:val="32"/>
          <w:szCs w:val="32"/>
          <w:lang w:val="en-US" w:eastAsia="zh-CN"/>
        </w:rPr>
        <w:t>6名，</w:t>
      </w:r>
      <w:r>
        <w:rPr>
          <w:rFonts w:hint="eastAsia"/>
          <w:sz w:val="32"/>
          <w:szCs w:val="32"/>
        </w:rPr>
        <w:t>经费按财政补助一类拨付，</w:t>
      </w:r>
      <w:r>
        <w:rPr>
          <w:rFonts w:hint="eastAsia"/>
          <w:sz w:val="32"/>
          <w:szCs w:val="32"/>
          <w:lang w:val="en-US" w:eastAsia="zh-CN"/>
        </w:rPr>
        <w:t>2018年</w:t>
      </w:r>
      <w:r>
        <w:rPr>
          <w:rFonts w:hint="eastAsia"/>
          <w:sz w:val="32"/>
          <w:szCs w:val="32"/>
          <w:lang w:eastAsia="zh-CN"/>
        </w:rPr>
        <w:t>预算组成部门只设扶贫办</w:t>
      </w:r>
      <w:r>
        <w:rPr>
          <w:rFonts w:hint="eastAsia"/>
          <w:sz w:val="32"/>
          <w:szCs w:val="32"/>
          <w:lang w:val="en-US" w:eastAsia="zh-CN"/>
        </w:rPr>
        <w:t>1个。</w:t>
      </w:r>
    </w:p>
    <w:p>
      <w:pPr>
        <w:ind w:firstLine="640" w:firstLineChars="200"/>
        <w:rPr>
          <w:rFonts w:hint="eastAsia"/>
          <w:sz w:val="32"/>
          <w:szCs w:val="32"/>
        </w:rPr>
      </w:pPr>
      <w:r>
        <w:rPr>
          <w:rFonts w:hint="eastAsia"/>
          <w:sz w:val="32"/>
          <w:szCs w:val="32"/>
        </w:rPr>
        <w:t>南雄市扶贫办是扶贫开发项目的主管单位，在市委</w:t>
      </w:r>
      <w:r>
        <w:rPr>
          <w:rFonts w:hint="eastAsia"/>
          <w:sz w:val="32"/>
          <w:szCs w:val="32"/>
          <w:lang w:eastAsia="zh-CN"/>
        </w:rPr>
        <w:t>农办领导下，</w:t>
      </w:r>
      <w:r>
        <w:rPr>
          <w:rFonts w:hint="eastAsia"/>
          <w:sz w:val="32"/>
          <w:szCs w:val="32"/>
        </w:rPr>
        <w:t>积极</w:t>
      </w:r>
      <w:r>
        <w:rPr>
          <w:rFonts w:hint="eastAsia"/>
          <w:sz w:val="32"/>
          <w:szCs w:val="32"/>
          <w:lang w:eastAsia="zh-CN"/>
        </w:rPr>
        <w:t>履行本办工作职能，</w:t>
      </w:r>
      <w:r>
        <w:rPr>
          <w:rFonts w:hint="eastAsia"/>
          <w:sz w:val="32"/>
          <w:szCs w:val="32"/>
        </w:rPr>
        <w:t>开展我市208个行政村的新时期精准扶贫精准脱贫工作；组织指导革命老区建设和农业技术培训；协调组织省直、东莞、中直驻粤单位定点扶贫对口帮扶山区扶贫工作；做好各级扶贫专项资金的管理、监督工作；承办市扶贫开发领导小组和市扶贫开发领导小组办公室交办的其他事项。</w:t>
      </w:r>
    </w:p>
    <w:p>
      <w:pPr>
        <w:numPr>
          <w:ilvl w:val="0"/>
          <w:numId w:val="0"/>
        </w:numPr>
        <w:ind w:firstLine="640" w:firstLineChars="200"/>
        <w:rPr>
          <w:rFonts w:hint="eastAsia"/>
          <w:sz w:val="32"/>
          <w:szCs w:val="32"/>
        </w:rPr>
      </w:pPr>
      <w:r>
        <w:rPr>
          <w:rFonts w:hint="eastAsia"/>
          <w:sz w:val="32"/>
          <w:szCs w:val="32"/>
          <w:lang w:val="en-US" w:eastAsia="zh-CN"/>
        </w:rPr>
        <w:t>（二）人员构成情况</w:t>
      </w:r>
    </w:p>
    <w:p>
      <w:pPr>
        <w:numPr>
          <w:ilvl w:val="0"/>
          <w:numId w:val="0"/>
        </w:numPr>
        <w:ind w:firstLine="640" w:firstLineChars="200"/>
        <w:rPr>
          <w:rFonts w:hint="eastAsia"/>
          <w:sz w:val="32"/>
          <w:szCs w:val="32"/>
        </w:rPr>
      </w:pPr>
      <w:r>
        <w:rPr>
          <w:rFonts w:hint="eastAsia"/>
          <w:sz w:val="32"/>
          <w:szCs w:val="32"/>
          <w:lang w:val="en-US" w:eastAsia="zh-CN"/>
        </w:rPr>
        <w:t>2018年</w:t>
      </w:r>
      <w:r>
        <w:rPr>
          <w:rFonts w:hint="eastAsia"/>
          <w:sz w:val="32"/>
          <w:szCs w:val="32"/>
          <w:lang w:eastAsia="zh-CN"/>
        </w:rPr>
        <w:t>扶贫办共有</w:t>
      </w:r>
      <w:r>
        <w:rPr>
          <w:rFonts w:hint="eastAsia"/>
          <w:sz w:val="32"/>
          <w:szCs w:val="32"/>
        </w:rPr>
        <w:t>事业编制</w:t>
      </w:r>
      <w:r>
        <w:rPr>
          <w:rFonts w:hint="eastAsia"/>
          <w:sz w:val="32"/>
          <w:szCs w:val="32"/>
          <w:lang w:val="en-US" w:eastAsia="zh-CN"/>
        </w:rPr>
        <w:t>6名，</w:t>
      </w:r>
      <w:r>
        <w:rPr>
          <w:rFonts w:hint="eastAsia"/>
          <w:sz w:val="32"/>
          <w:szCs w:val="32"/>
        </w:rPr>
        <w:t>实际在职在编</w:t>
      </w:r>
      <w:r>
        <w:rPr>
          <w:rFonts w:hint="eastAsia"/>
          <w:sz w:val="32"/>
          <w:szCs w:val="32"/>
          <w:lang w:val="en-US" w:eastAsia="zh-CN"/>
        </w:rPr>
        <w:t>4</w:t>
      </w:r>
      <w:r>
        <w:rPr>
          <w:rFonts w:hint="eastAsia"/>
          <w:sz w:val="32"/>
          <w:szCs w:val="32"/>
        </w:rPr>
        <w:t>人</w:t>
      </w:r>
      <w:r>
        <w:rPr>
          <w:rFonts w:hint="eastAsia"/>
          <w:sz w:val="32"/>
          <w:szCs w:val="32"/>
          <w:lang w:eastAsia="zh-CN"/>
        </w:rPr>
        <w:t>。</w:t>
      </w:r>
    </w:p>
    <w:p>
      <w:pPr>
        <w:numPr>
          <w:ilvl w:val="0"/>
          <w:numId w:val="0"/>
        </w:numPr>
        <w:ind w:firstLine="640" w:firstLineChars="200"/>
        <w:rPr>
          <w:rFonts w:hint="eastAsia"/>
          <w:sz w:val="32"/>
          <w:szCs w:val="32"/>
          <w:lang w:eastAsia="zh-CN"/>
        </w:rPr>
      </w:pPr>
      <w:r>
        <w:rPr>
          <w:rFonts w:hint="eastAsia"/>
          <w:sz w:val="32"/>
          <w:szCs w:val="32"/>
          <w:lang w:eastAsia="zh-CN"/>
        </w:rPr>
        <w:t>（三）预算年度的主要工作任务</w:t>
      </w:r>
    </w:p>
    <w:p>
      <w:pPr>
        <w:numPr>
          <w:ilvl w:val="0"/>
          <w:numId w:val="0"/>
        </w:numPr>
        <w:ind w:firstLine="640" w:firstLineChars="200"/>
        <w:rPr>
          <w:rFonts w:hint="eastAsia"/>
          <w:sz w:val="32"/>
          <w:szCs w:val="32"/>
        </w:rPr>
      </w:pPr>
      <w:r>
        <w:rPr>
          <w:rFonts w:hint="eastAsia"/>
          <w:sz w:val="32"/>
          <w:szCs w:val="32"/>
        </w:rPr>
        <w:t>认真落实“三个意见”机制文件及“三级书记”抓扶贫工作要求，着力构建党政、行业、社会“三位一体”大扶贫工作机制，压实镇村主体责任，巩固预脱贫的4755户11272人，确保再脱贫1181户3694人。突出产业扶贫，加快推进各镇（街道）统筹扶贫产业顺利投产见效，进一步壮大优质水稻、优质仙草、中草药、蜜蜂养殖、五黑鸡养殖、光伏发电等现有扶贫产业项目，发展“企业+基地+合作社+贫困户”等多种帮扶模式，推动光伏、旅游、电商等项目落实到村到户。</w:t>
      </w:r>
    </w:p>
    <w:p>
      <w:pPr>
        <w:numPr>
          <w:ilvl w:val="0"/>
          <w:numId w:val="0"/>
        </w:numPr>
        <w:ind w:firstLine="640" w:firstLineChars="200"/>
        <w:rPr>
          <w:rFonts w:hint="eastAsia" w:ascii="黑体" w:hAnsi="黑体" w:eastAsia="黑体" w:cs="黑体"/>
          <w:sz w:val="32"/>
          <w:szCs w:val="32"/>
          <w:lang w:eastAsia="zh-CN"/>
        </w:rPr>
      </w:pPr>
      <w:r>
        <w:rPr>
          <w:rFonts w:hint="eastAsia" w:ascii="黑体" w:hAnsi="黑体" w:eastAsia="黑体" w:cs="黑体"/>
          <w:sz w:val="32"/>
          <w:szCs w:val="32"/>
          <w:lang w:eastAsia="zh-CN"/>
        </w:rPr>
        <w:t>二、收入预算说明</w:t>
      </w:r>
    </w:p>
    <w:p>
      <w:pPr>
        <w:numPr>
          <w:ilvl w:val="0"/>
          <w:numId w:val="0"/>
        </w:numPr>
        <w:ind w:firstLine="640" w:firstLineChars="200"/>
        <w:rPr>
          <w:rFonts w:hint="eastAsia"/>
          <w:sz w:val="32"/>
          <w:szCs w:val="32"/>
          <w:lang w:val="en-US" w:eastAsia="zh-CN"/>
        </w:rPr>
      </w:pPr>
      <w:r>
        <w:rPr>
          <w:rFonts w:hint="eastAsia"/>
          <w:sz w:val="32"/>
          <w:szCs w:val="32"/>
          <w:lang w:val="en-US" w:eastAsia="zh-CN"/>
        </w:rPr>
        <w:t>2018年收入</w:t>
      </w:r>
      <w:r>
        <w:rPr>
          <w:rFonts w:hint="eastAsia"/>
          <w:sz w:val="32"/>
          <w:szCs w:val="32"/>
          <w:lang w:eastAsia="zh-CN"/>
        </w:rPr>
        <w:t>预算</w:t>
      </w:r>
      <w:r>
        <w:rPr>
          <w:rFonts w:hint="eastAsia"/>
          <w:sz w:val="32"/>
          <w:szCs w:val="32"/>
          <w:lang w:val="en-US" w:eastAsia="zh-CN"/>
        </w:rPr>
        <w:t>1279.83万元，其中一般公共</w:t>
      </w:r>
      <w:r>
        <w:rPr>
          <w:rFonts w:hint="eastAsia"/>
          <w:sz w:val="32"/>
          <w:szCs w:val="32"/>
          <w:lang w:eastAsia="zh-CN"/>
        </w:rPr>
        <w:t>预算拨款</w:t>
      </w:r>
      <w:r>
        <w:rPr>
          <w:rFonts w:hint="eastAsia"/>
          <w:sz w:val="32"/>
          <w:szCs w:val="32"/>
          <w:lang w:val="en-US" w:eastAsia="zh-CN"/>
        </w:rPr>
        <w:t>979.83万元，其他收入（基金</w:t>
      </w:r>
      <w:r>
        <w:rPr>
          <w:rFonts w:hint="eastAsia"/>
          <w:sz w:val="32"/>
          <w:szCs w:val="32"/>
          <w:lang w:eastAsia="zh-CN"/>
        </w:rPr>
        <w:t>预算拨款）</w:t>
      </w:r>
      <w:r>
        <w:rPr>
          <w:rFonts w:hint="eastAsia"/>
          <w:sz w:val="32"/>
          <w:szCs w:val="32"/>
          <w:lang w:val="en-US" w:eastAsia="zh-CN"/>
        </w:rPr>
        <w:t>300万元。</w:t>
      </w:r>
    </w:p>
    <w:p>
      <w:pPr>
        <w:numPr>
          <w:ilvl w:val="0"/>
          <w:numId w:val="0"/>
        </w:numPr>
        <w:ind w:firstLine="640" w:firstLineChars="200"/>
        <w:rPr>
          <w:rFonts w:hint="eastAsia" w:ascii="黑体" w:hAnsi="黑体" w:eastAsia="黑体" w:cs="黑体"/>
          <w:sz w:val="32"/>
          <w:szCs w:val="32"/>
          <w:lang w:eastAsia="zh-CN"/>
        </w:rPr>
      </w:pPr>
      <w:r>
        <w:rPr>
          <w:rFonts w:hint="eastAsia" w:ascii="黑体" w:hAnsi="黑体" w:eastAsia="黑体" w:cs="黑体"/>
          <w:sz w:val="32"/>
          <w:szCs w:val="32"/>
          <w:lang w:val="en-US" w:eastAsia="zh-CN"/>
        </w:rPr>
        <w:t>三、支出</w:t>
      </w:r>
      <w:r>
        <w:rPr>
          <w:rFonts w:hint="eastAsia" w:ascii="黑体" w:hAnsi="黑体" w:eastAsia="黑体" w:cs="黑体"/>
          <w:sz w:val="32"/>
          <w:szCs w:val="32"/>
          <w:lang w:eastAsia="zh-CN"/>
        </w:rPr>
        <w:t>预算说明</w:t>
      </w:r>
    </w:p>
    <w:p>
      <w:pPr>
        <w:numPr>
          <w:ilvl w:val="0"/>
          <w:numId w:val="0"/>
        </w:numPr>
        <w:ind w:firstLine="640" w:firstLineChars="200"/>
        <w:rPr>
          <w:rFonts w:hint="eastAsia"/>
          <w:sz w:val="32"/>
          <w:szCs w:val="32"/>
          <w:lang w:val="en-US" w:eastAsia="zh-CN"/>
        </w:rPr>
      </w:pPr>
      <w:r>
        <w:rPr>
          <w:rFonts w:hint="eastAsia"/>
          <w:sz w:val="32"/>
          <w:szCs w:val="32"/>
          <w:lang w:val="en-US" w:eastAsia="zh-CN"/>
        </w:rPr>
        <w:t>2018年支出</w:t>
      </w:r>
      <w:r>
        <w:rPr>
          <w:rFonts w:hint="eastAsia"/>
          <w:sz w:val="32"/>
          <w:szCs w:val="32"/>
          <w:lang w:eastAsia="zh-CN"/>
        </w:rPr>
        <w:t>预算</w:t>
      </w:r>
      <w:r>
        <w:rPr>
          <w:rFonts w:hint="eastAsia"/>
          <w:sz w:val="32"/>
          <w:szCs w:val="32"/>
          <w:lang w:val="en-US" w:eastAsia="zh-CN"/>
        </w:rPr>
        <w:t>1279.83万元，其中一般公共</w:t>
      </w:r>
      <w:r>
        <w:rPr>
          <w:rFonts w:hint="eastAsia"/>
          <w:sz w:val="32"/>
          <w:szCs w:val="32"/>
          <w:lang w:eastAsia="zh-CN"/>
        </w:rPr>
        <w:t>预算拨款</w:t>
      </w:r>
      <w:r>
        <w:rPr>
          <w:rFonts w:hint="eastAsia"/>
          <w:sz w:val="32"/>
          <w:szCs w:val="32"/>
          <w:lang w:val="en-US" w:eastAsia="zh-CN"/>
        </w:rPr>
        <w:t>979.83万元，其他收入（基金</w:t>
      </w:r>
      <w:r>
        <w:rPr>
          <w:rFonts w:hint="eastAsia"/>
          <w:sz w:val="32"/>
          <w:szCs w:val="32"/>
          <w:lang w:eastAsia="zh-CN"/>
        </w:rPr>
        <w:t>预算拨款）</w:t>
      </w:r>
      <w:r>
        <w:rPr>
          <w:rFonts w:hint="eastAsia"/>
          <w:sz w:val="32"/>
          <w:szCs w:val="32"/>
          <w:lang w:val="en-US" w:eastAsia="zh-CN"/>
        </w:rPr>
        <w:t>300万元。</w:t>
      </w:r>
    </w:p>
    <w:p>
      <w:pPr>
        <w:numPr>
          <w:ilvl w:val="0"/>
          <w:numId w:val="0"/>
        </w:numPr>
        <w:ind w:firstLine="320" w:firstLineChars="100"/>
        <w:rPr>
          <w:rFonts w:hint="eastAsia"/>
          <w:sz w:val="32"/>
          <w:szCs w:val="32"/>
          <w:lang w:eastAsia="zh-CN"/>
        </w:rPr>
      </w:pPr>
      <w:r>
        <w:rPr>
          <w:rFonts w:hint="eastAsia"/>
          <w:sz w:val="32"/>
          <w:szCs w:val="32"/>
          <w:lang w:eastAsia="zh-CN"/>
        </w:rPr>
        <w:t>（一）基本支出预算</w:t>
      </w:r>
      <w:r>
        <w:rPr>
          <w:rFonts w:hint="eastAsia"/>
          <w:sz w:val="32"/>
          <w:szCs w:val="32"/>
          <w:lang w:val="en-US" w:eastAsia="zh-CN"/>
        </w:rPr>
        <w:t>0万元，占</w:t>
      </w:r>
      <w:r>
        <w:rPr>
          <w:rFonts w:hint="eastAsia"/>
          <w:sz w:val="32"/>
          <w:szCs w:val="32"/>
          <w:lang w:eastAsia="zh-CN"/>
        </w:rPr>
        <w:t>预算拨款支出的</w:t>
      </w:r>
      <w:r>
        <w:rPr>
          <w:rFonts w:hint="eastAsia"/>
          <w:sz w:val="32"/>
          <w:szCs w:val="32"/>
          <w:lang w:val="en-US" w:eastAsia="zh-CN"/>
        </w:rPr>
        <w:t>0%</w:t>
      </w:r>
      <w:r>
        <w:rPr>
          <w:rFonts w:hint="eastAsia"/>
          <w:sz w:val="32"/>
          <w:szCs w:val="32"/>
          <w:lang w:eastAsia="zh-CN"/>
        </w:rPr>
        <w:t>。</w:t>
      </w:r>
      <w:r>
        <w:rPr>
          <w:rFonts w:hint="eastAsia"/>
          <w:sz w:val="32"/>
          <w:szCs w:val="32"/>
          <w:lang w:val="en-US" w:eastAsia="zh-CN"/>
        </w:rPr>
        <w:t xml:space="preserve"> </w:t>
      </w:r>
    </w:p>
    <w:p>
      <w:pPr>
        <w:numPr>
          <w:ilvl w:val="0"/>
          <w:numId w:val="0"/>
        </w:numPr>
        <w:ind w:firstLine="320" w:firstLineChars="100"/>
        <w:rPr>
          <w:rFonts w:hint="eastAsia"/>
          <w:sz w:val="32"/>
          <w:szCs w:val="32"/>
          <w:lang w:val="en-US" w:eastAsia="zh-CN"/>
        </w:rPr>
      </w:pPr>
      <w:r>
        <w:rPr>
          <w:rFonts w:hint="eastAsia"/>
          <w:sz w:val="32"/>
          <w:szCs w:val="32"/>
          <w:lang w:val="en-US" w:eastAsia="zh-CN"/>
        </w:rPr>
        <w:t>（二）项目支出</w:t>
      </w:r>
      <w:r>
        <w:rPr>
          <w:rFonts w:hint="eastAsia"/>
          <w:sz w:val="32"/>
          <w:szCs w:val="32"/>
          <w:lang w:eastAsia="zh-CN"/>
        </w:rPr>
        <w:t>预算</w:t>
      </w:r>
      <w:r>
        <w:rPr>
          <w:rFonts w:hint="eastAsia"/>
          <w:sz w:val="32"/>
          <w:szCs w:val="32"/>
          <w:lang w:val="en-US" w:eastAsia="zh-CN"/>
        </w:rPr>
        <w:t>1279.83万元，占</w:t>
      </w:r>
      <w:r>
        <w:rPr>
          <w:rFonts w:hint="eastAsia"/>
          <w:sz w:val="32"/>
          <w:szCs w:val="32"/>
          <w:lang w:eastAsia="zh-CN"/>
        </w:rPr>
        <w:t>预算拨款支出的</w:t>
      </w:r>
      <w:r>
        <w:rPr>
          <w:rFonts w:hint="eastAsia"/>
          <w:sz w:val="32"/>
          <w:szCs w:val="32"/>
          <w:lang w:val="en-US" w:eastAsia="zh-CN"/>
        </w:rPr>
        <w:t>100%</w:t>
      </w:r>
      <w:r>
        <w:rPr>
          <w:rFonts w:hint="eastAsia"/>
          <w:sz w:val="32"/>
          <w:szCs w:val="32"/>
          <w:lang w:eastAsia="zh-CN"/>
        </w:rPr>
        <w:t>，与上年预算相比增加</w:t>
      </w:r>
      <w:r>
        <w:rPr>
          <w:rFonts w:hint="eastAsia"/>
          <w:sz w:val="32"/>
          <w:szCs w:val="32"/>
          <w:lang w:val="en-US" w:eastAsia="zh-CN"/>
        </w:rPr>
        <w:t>74.981%。其中：2018年财政预算农村路灯安装工程项目300万元，用于农村路灯安装工程奖补，与上年预算相比，增长50%；2018年财政预算内新时期精准扶贫工作经费20万元，与上年预算相比减少77.78%；新时期精准扶贫2018年南雄市直单位派出驻村干部人数和补贴项目94.13万元，用于补贴南雄市直单位派出驻村干部，与上年预算相比，减少0.7%；2018年新时期精准扶贫驻村工作组面上非贫困村140个村委会扶贫资金、驻村工作队和第一书记68个村委会工作经费146万，与上年预算一致；2018年浈江电业分红项目289.21万元，与上年预算一致；2017年1-9月份原借款城投公司现已收回国库扶贫资金借款利息168.51万元，新增项目；2017年入股浈江电业技改项目分红81.97万元，新增项目；2018年入股浈江电业技改项目分红160万元，新增项目；2018年中共南雄市委农办工作经费20万元，新增项目。</w:t>
      </w:r>
    </w:p>
    <w:p>
      <w:pPr>
        <w:keepNext w:val="0"/>
        <w:keepLines w:val="0"/>
        <w:pageBreakBefore w:val="0"/>
        <w:widowControl w:val="0"/>
        <w:numPr>
          <w:numId w:val="0"/>
        </w:numPr>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hint="eastAsia"/>
          <w:sz w:val="32"/>
          <w:szCs w:val="32"/>
          <w:lang w:eastAsia="zh-CN"/>
        </w:rPr>
      </w:pPr>
      <w:r>
        <w:rPr>
          <w:rFonts w:hint="eastAsia"/>
          <w:b/>
          <w:bCs/>
          <w:sz w:val="32"/>
          <w:szCs w:val="32"/>
          <w:lang w:eastAsia="zh-CN"/>
        </w:rPr>
        <w:t>四、机关运行经费预算说明。</w:t>
      </w:r>
      <w:r>
        <w:rPr>
          <w:rFonts w:hint="eastAsia"/>
          <w:sz w:val="32"/>
          <w:szCs w:val="32"/>
          <w:lang w:val="en-US" w:eastAsia="zh-CN"/>
        </w:rPr>
        <w:t>2018</w:t>
      </w:r>
      <w:r>
        <w:rPr>
          <w:rFonts w:hint="eastAsia"/>
          <w:sz w:val="32"/>
          <w:szCs w:val="32"/>
          <w:lang w:eastAsia="zh-CN"/>
        </w:rPr>
        <w:t>年一般公共预算安排机关运行经费预算为</w:t>
      </w:r>
      <w:r>
        <w:rPr>
          <w:rFonts w:hint="eastAsia"/>
          <w:sz w:val="32"/>
          <w:szCs w:val="32"/>
          <w:lang w:val="en-US" w:eastAsia="zh-CN"/>
        </w:rPr>
        <w:t>40</w:t>
      </w:r>
      <w:r>
        <w:rPr>
          <w:rFonts w:hint="eastAsia"/>
          <w:sz w:val="32"/>
          <w:szCs w:val="32"/>
          <w:lang w:eastAsia="zh-CN"/>
        </w:rPr>
        <w:t>万元，其中办公</w:t>
      </w:r>
      <w:r>
        <w:rPr>
          <w:rFonts w:hint="eastAsia"/>
          <w:sz w:val="32"/>
          <w:szCs w:val="32"/>
          <w:lang w:val="en-US" w:eastAsia="zh-CN"/>
        </w:rPr>
        <w:t>14</w:t>
      </w:r>
      <w:r>
        <w:rPr>
          <w:rFonts w:hint="eastAsia"/>
          <w:sz w:val="32"/>
          <w:szCs w:val="32"/>
          <w:lang w:eastAsia="zh-CN"/>
        </w:rPr>
        <w:t>万元、印刷费</w:t>
      </w:r>
      <w:r>
        <w:rPr>
          <w:rFonts w:hint="eastAsia"/>
          <w:sz w:val="32"/>
          <w:szCs w:val="32"/>
          <w:lang w:val="en-US" w:eastAsia="zh-CN"/>
        </w:rPr>
        <w:t>4</w:t>
      </w:r>
      <w:r>
        <w:rPr>
          <w:rFonts w:hint="eastAsia"/>
          <w:sz w:val="32"/>
          <w:szCs w:val="32"/>
          <w:lang w:eastAsia="zh-CN"/>
        </w:rPr>
        <w:t>万元、差旅费</w:t>
      </w:r>
      <w:r>
        <w:rPr>
          <w:rFonts w:hint="eastAsia"/>
          <w:sz w:val="32"/>
          <w:szCs w:val="32"/>
          <w:lang w:val="en-US" w:eastAsia="zh-CN"/>
        </w:rPr>
        <w:t>4</w:t>
      </w:r>
      <w:r>
        <w:rPr>
          <w:rFonts w:hint="eastAsia"/>
          <w:sz w:val="32"/>
          <w:szCs w:val="32"/>
          <w:lang w:eastAsia="zh-CN"/>
        </w:rPr>
        <w:t>万元、会议费</w:t>
      </w:r>
      <w:r>
        <w:rPr>
          <w:rFonts w:hint="eastAsia"/>
          <w:sz w:val="32"/>
          <w:szCs w:val="32"/>
          <w:lang w:val="en-US" w:eastAsia="zh-CN"/>
        </w:rPr>
        <w:t>4</w:t>
      </w:r>
      <w:r>
        <w:rPr>
          <w:rFonts w:hint="eastAsia"/>
          <w:sz w:val="32"/>
          <w:szCs w:val="32"/>
          <w:lang w:eastAsia="zh-CN"/>
        </w:rPr>
        <w:t>万元、公务用车运行维护费</w:t>
      </w:r>
      <w:r>
        <w:rPr>
          <w:rFonts w:hint="eastAsia"/>
          <w:sz w:val="32"/>
          <w:szCs w:val="32"/>
          <w:lang w:val="en-US" w:eastAsia="zh-CN"/>
        </w:rPr>
        <w:t>2</w:t>
      </w:r>
      <w:r>
        <w:rPr>
          <w:rFonts w:hint="eastAsia"/>
          <w:sz w:val="32"/>
          <w:szCs w:val="32"/>
          <w:lang w:eastAsia="zh-CN"/>
        </w:rPr>
        <w:t>万元、其他费用</w:t>
      </w:r>
      <w:r>
        <w:rPr>
          <w:rFonts w:hint="eastAsia"/>
          <w:sz w:val="32"/>
          <w:szCs w:val="32"/>
          <w:lang w:val="en-US" w:eastAsia="zh-CN"/>
        </w:rPr>
        <w:t>12</w:t>
      </w:r>
      <w:r>
        <w:rPr>
          <w:rFonts w:hint="eastAsia"/>
          <w:sz w:val="32"/>
          <w:szCs w:val="32"/>
          <w:lang w:eastAsia="zh-CN"/>
        </w:rPr>
        <w:t>万元。</w:t>
      </w:r>
    </w:p>
    <w:p>
      <w:pPr>
        <w:keepNext w:val="0"/>
        <w:keepLines w:val="0"/>
        <w:pageBreakBefore w:val="0"/>
        <w:widowControl w:val="0"/>
        <w:numPr>
          <w:numId w:val="0"/>
        </w:numPr>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hint="eastAsia"/>
          <w:sz w:val="32"/>
          <w:szCs w:val="32"/>
          <w:lang w:eastAsia="zh-CN"/>
        </w:rPr>
      </w:pPr>
      <w:r>
        <w:rPr>
          <w:rFonts w:hint="eastAsia"/>
          <w:b/>
          <w:bCs/>
          <w:sz w:val="32"/>
          <w:szCs w:val="32"/>
          <w:lang w:eastAsia="zh-CN"/>
        </w:rPr>
        <w:t>五、“三公”经费预算说明。</w:t>
      </w:r>
      <w:r>
        <w:rPr>
          <w:rFonts w:hint="eastAsia"/>
          <w:sz w:val="32"/>
          <w:szCs w:val="32"/>
          <w:lang w:val="en-US" w:eastAsia="zh-CN"/>
        </w:rPr>
        <w:t>2018</w:t>
      </w:r>
      <w:r>
        <w:rPr>
          <w:rFonts w:hint="eastAsia"/>
          <w:sz w:val="32"/>
          <w:szCs w:val="32"/>
          <w:lang w:eastAsia="zh-CN"/>
        </w:rPr>
        <w:t>年一般公共预算安排“三公”经费预算为</w:t>
      </w:r>
      <w:r>
        <w:rPr>
          <w:rFonts w:hint="eastAsia"/>
          <w:sz w:val="32"/>
          <w:szCs w:val="32"/>
          <w:lang w:val="en-US" w:eastAsia="zh-CN"/>
        </w:rPr>
        <w:t>4</w:t>
      </w:r>
      <w:r>
        <w:rPr>
          <w:rFonts w:hint="eastAsia"/>
          <w:sz w:val="32"/>
          <w:szCs w:val="32"/>
          <w:lang w:eastAsia="zh-CN"/>
        </w:rPr>
        <w:t>万元，按具体项目分，因公出国（境）支出</w:t>
      </w:r>
      <w:r>
        <w:rPr>
          <w:rFonts w:hint="eastAsia"/>
          <w:sz w:val="32"/>
          <w:szCs w:val="32"/>
          <w:lang w:val="en-US" w:eastAsia="zh-CN"/>
        </w:rPr>
        <w:t>0</w:t>
      </w:r>
      <w:r>
        <w:rPr>
          <w:rFonts w:hint="eastAsia"/>
          <w:sz w:val="32"/>
          <w:szCs w:val="32"/>
          <w:lang w:eastAsia="zh-CN"/>
        </w:rPr>
        <w:t>万元，与上年数相比增（减）</w:t>
      </w:r>
      <w:r>
        <w:rPr>
          <w:rFonts w:hint="eastAsia"/>
          <w:sz w:val="32"/>
          <w:szCs w:val="32"/>
          <w:lang w:val="en-US" w:eastAsia="zh-CN"/>
        </w:rPr>
        <w:t>0</w:t>
      </w:r>
      <w:r>
        <w:rPr>
          <w:rFonts w:hint="eastAsia"/>
          <w:sz w:val="32"/>
          <w:szCs w:val="32"/>
          <w:lang w:eastAsia="zh-CN"/>
        </w:rPr>
        <w:t>万元，增（减）</w:t>
      </w:r>
      <w:r>
        <w:rPr>
          <w:rFonts w:hint="eastAsia"/>
          <w:sz w:val="32"/>
          <w:szCs w:val="32"/>
          <w:lang w:val="en-US" w:eastAsia="zh-CN"/>
        </w:rPr>
        <w:t>0</w:t>
      </w:r>
      <w:r>
        <w:rPr>
          <w:rFonts w:hint="eastAsia"/>
          <w:sz w:val="32"/>
          <w:szCs w:val="32"/>
          <w:lang w:eastAsia="zh-CN"/>
        </w:rPr>
        <w:t>%；公务用车购置及运行维护支出</w:t>
      </w:r>
      <w:r>
        <w:rPr>
          <w:rFonts w:hint="eastAsia"/>
          <w:sz w:val="32"/>
          <w:szCs w:val="32"/>
          <w:lang w:val="en-US" w:eastAsia="zh-CN"/>
        </w:rPr>
        <w:t>3</w:t>
      </w:r>
      <w:r>
        <w:rPr>
          <w:rFonts w:hint="eastAsia"/>
          <w:sz w:val="32"/>
          <w:szCs w:val="32"/>
          <w:lang w:eastAsia="zh-CN"/>
        </w:rPr>
        <w:t>万元；公务接待费支出</w:t>
      </w:r>
      <w:r>
        <w:rPr>
          <w:rFonts w:hint="eastAsia"/>
          <w:sz w:val="32"/>
          <w:szCs w:val="32"/>
          <w:lang w:val="en-US" w:eastAsia="zh-CN"/>
        </w:rPr>
        <w:t>1</w:t>
      </w:r>
      <w:r>
        <w:rPr>
          <w:rFonts w:hint="eastAsia"/>
          <w:sz w:val="32"/>
          <w:szCs w:val="32"/>
          <w:lang w:eastAsia="zh-CN"/>
        </w:rPr>
        <w:t>万元。</w:t>
      </w:r>
    </w:p>
    <w:p>
      <w:pPr>
        <w:keepNext w:val="0"/>
        <w:keepLines w:val="0"/>
        <w:pageBreakBefore w:val="0"/>
        <w:widowControl w:val="0"/>
        <w:numPr>
          <w:numId w:val="0"/>
        </w:numPr>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hint="eastAsia"/>
          <w:sz w:val="32"/>
          <w:szCs w:val="32"/>
          <w:lang w:eastAsia="zh-CN"/>
        </w:rPr>
      </w:pPr>
      <w:r>
        <w:rPr>
          <w:rFonts w:hint="eastAsia"/>
          <w:b/>
          <w:bCs/>
          <w:sz w:val="32"/>
          <w:szCs w:val="32"/>
          <w:lang w:val="en-US" w:eastAsia="zh-CN"/>
        </w:rPr>
        <w:t>六、政府采购情况。</w:t>
      </w:r>
      <w:r>
        <w:rPr>
          <w:rFonts w:hint="eastAsia"/>
          <w:sz w:val="32"/>
          <w:szCs w:val="32"/>
          <w:lang w:val="en-US" w:eastAsia="zh-CN"/>
        </w:rPr>
        <w:t>2018</w:t>
      </w:r>
      <w:r>
        <w:rPr>
          <w:rFonts w:hint="eastAsia"/>
          <w:sz w:val="32"/>
          <w:szCs w:val="32"/>
          <w:lang w:eastAsia="zh-CN"/>
        </w:rPr>
        <w:t>年本部门安排政府采购预算</w:t>
      </w:r>
      <w:r>
        <w:rPr>
          <w:rFonts w:hint="eastAsia"/>
          <w:sz w:val="32"/>
          <w:szCs w:val="32"/>
          <w:lang w:val="en-US" w:eastAsia="zh-CN"/>
        </w:rPr>
        <w:t>0</w:t>
      </w:r>
      <w:r>
        <w:rPr>
          <w:rFonts w:hint="eastAsia"/>
          <w:sz w:val="32"/>
          <w:szCs w:val="32"/>
          <w:lang w:eastAsia="zh-CN"/>
        </w:rPr>
        <w:t>万元，与上年数相比增（减）</w:t>
      </w:r>
      <w:r>
        <w:rPr>
          <w:rFonts w:hint="eastAsia"/>
          <w:sz w:val="32"/>
          <w:szCs w:val="32"/>
          <w:lang w:val="en-US" w:eastAsia="zh-CN"/>
        </w:rPr>
        <w:t>0</w:t>
      </w:r>
      <w:r>
        <w:rPr>
          <w:rFonts w:hint="eastAsia"/>
          <w:sz w:val="32"/>
          <w:szCs w:val="32"/>
          <w:lang w:eastAsia="zh-CN"/>
        </w:rPr>
        <w:t>万元，增（减）</w:t>
      </w:r>
      <w:r>
        <w:rPr>
          <w:rFonts w:hint="eastAsia"/>
          <w:sz w:val="32"/>
          <w:szCs w:val="32"/>
          <w:lang w:val="en-US" w:eastAsia="zh-CN"/>
        </w:rPr>
        <w:t>0</w:t>
      </w:r>
      <w:r>
        <w:rPr>
          <w:rFonts w:hint="eastAsia"/>
          <w:sz w:val="32"/>
          <w:szCs w:val="32"/>
          <w:lang w:eastAsia="zh-CN"/>
        </w:rPr>
        <w:t>%，其中：货物类采购</w:t>
      </w:r>
      <w:r>
        <w:rPr>
          <w:rFonts w:hint="eastAsia"/>
          <w:sz w:val="32"/>
          <w:szCs w:val="32"/>
          <w:lang w:val="en-US" w:eastAsia="zh-CN"/>
        </w:rPr>
        <w:t>0</w:t>
      </w:r>
      <w:r>
        <w:rPr>
          <w:rFonts w:hint="eastAsia"/>
          <w:sz w:val="32"/>
          <w:szCs w:val="32"/>
          <w:lang w:eastAsia="zh-CN"/>
        </w:rPr>
        <w:t>万元，工程类采购</w:t>
      </w:r>
      <w:r>
        <w:rPr>
          <w:rFonts w:hint="eastAsia"/>
          <w:sz w:val="32"/>
          <w:szCs w:val="32"/>
          <w:lang w:val="en-US" w:eastAsia="zh-CN"/>
        </w:rPr>
        <w:t>0</w:t>
      </w:r>
      <w:r>
        <w:rPr>
          <w:rFonts w:hint="eastAsia"/>
          <w:sz w:val="32"/>
          <w:szCs w:val="32"/>
          <w:lang w:eastAsia="zh-CN"/>
        </w:rPr>
        <w:t>万元，服务类采购</w:t>
      </w:r>
      <w:r>
        <w:rPr>
          <w:rFonts w:hint="eastAsia"/>
          <w:sz w:val="32"/>
          <w:szCs w:val="32"/>
          <w:lang w:val="en-US" w:eastAsia="zh-CN"/>
        </w:rPr>
        <w:t>0</w:t>
      </w:r>
      <w:r>
        <w:rPr>
          <w:rFonts w:hint="eastAsia"/>
          <w:sz w:val="32"/>
          <w:szCs w:val="32"/>
          <w:lang w:eastAsia="zh-CN"/>
        </w:rPr>
        <w:t>万元。</w:t>
      </w:r>
    </w:p>
    <w:p>
      <w:pPr>
        <w:keepNext w:val="0"/>
        <w:keepLines w:val="0"/>
        <w:pageBreakBefore w:val="0"/>
        <w:widowControl w:val="0"/>
        <w:numPr>
          <w:numId w:val="0"/>
        </w:numPr>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hint="eastAsia"/>
          <w:sz w:val="32"/>
          <w:szCs w:val="32"/>
          <w:lang w:eastAsia="zh-CN"/>
        </w:rPr>
      </w:pPr>
      <w:r>
        <w:rPr>
          <w:rFonts w:hint="eastAsia"/>
          <w:b/>
          <w:bCs/>
          <w:sz w:val="32"/>
          <w:szCs w:val="32"/>
          <w:lang w:val="en-US" w:eastAsia="zh-CN"/>
        </w:rPr>
        <w:t>七、国有资产占有情况(固定资产情况）。</w:t>
      </w:r>
      <w:r>
        <w:rPr>
          <w:rFonts w:hint="eastAsia"/>
          <w:sz w:val="32"/>
          <w:szCs w:val="32"/>
          <w:lang w:val="en-US" w:eastAsia="zh-CN"/>
        </w:rPr>
        <w:t>2018</w:t>
      </w:r>
      <w:r>
        <w:rPr>
          <w:rFonts w:hint="eastAsia"/>
          <w:sz w:val="32"/>
          <w:szCs w:val="32"/>
          <w:lang w:eastAsia="zh-CN"/>
        </w:rPr>
        <w:t>年本部门国有资产有</w:t>
      </w:r>
      <w:r>
        <w:rPr>
          <w:rFonts w:hint="eastAsia"/>
          <w:sz w:val="32"/>
          <w:szCs w:val="32"/>
          <w:lang w:val="en-US" w:eastAsia="zh-CN"/>
        </w:rPr>
        <w:t>34.847889万元。</w:t>
      </w:r>
      <w:r>
        <w:rPr>
          <w:rFonts w:hint="eastAsia"/>
          <w:sz w:val="32"/>
          <w:szCs w:val="32"/>
          <w:lang w:eastAsia="zh-CN"/>
        </w:rPr>
        <w:t>分布构成（二辆皮卡车）、主要实物资产数据（郑州日产皮卡</w:t>
      </w:r>
      <w:r>
        <w:rPr>
          <w:rFonts w:hint="eastAsia"/>
          <w:sz w:val="32"/>
          <w:szCs w:val="32"/>
          <w:lang w:val="en-US" w:eastAsia="zh-CN"/>
        </w:rPr>
        <w:t>20.295643万元，</w:t>
      </w:r>
      <w:r>
        <w:rPr>
          <w:rFonts w:hint="eastAsia"/>
          <w:sz w:val="32"/>
          <w:szCs w:val="32"/>
          <w:lang w:eastAsia="zh-CN"/>
        </w:rPr>
        <w:t>皮卡运输车辆</w:t>
      </w:r>
      <w:r>
        <w:rPr>
          <w:rFonts w:hint="eastAsia"/>
          <w:sz w:val="32"/>
          <w:szCs w:val="32"/>
          <w:lang w:val="en-US" w:eastAsia="zh-CN"/>
        </w:rPr>
        <w:t>14.552246万元</w:t>
      </w:r>
      <w:r>
        <w:rPr>
          <w:rFonts w:hint="eastAsia"/>
          <w:sz w:val="32"/>
          <w:szCs w:val="32"/>
          <w:lang w:eastAsia="zh-CN"/>
        </w:rPr>
        <w:t>），无增减情况发生。</w:t>
      </w:r>
    </w:p>
    <w:p>
      <w:pPr>
        <w:keepNext w:val="0"/>
        <w:keepLines w:val="0"/>
        <w:pageBreakBefore w:val="0"/>
        <w:widowControl w:val="0"/>
        <w:numPr>
          <w:numId w:val="0"/>
        </w:numPr>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hint="eastAsia"/>
          <w:sz w:val="32"/>
          <w:szCs w:val="32"/>
          <w:lang w:eastAsia="zh-CN"/>
        </w:rPr>
      </w:pPr>
      <w:r>
        <w:rPr>
          <w:rFonts w:hint="eastAsia"/>
          <w:b/>
          <w:bCs/>
          <w:sz w:val="32"/>
          <w:szCs w:val="32"/>
          <w:lang w:val="en-US" w:eastAsia="zh-CN"/>
        </w:rPr>
        <w:t>八、预算绩效情况。</w:t>
      </w:r>
      <w:r>
        <w:rPr>
          <w:rFonts w:hint="eastAsia"/>
          <w:sz w:val="32"/>
          <w:szCs w:val="32"/>
          <w:lang w:val="en-US" w:eastAsia="zh-CN"/>
        </w:rPr>
        <w:t>2018</w:t>
      </w:r>
      <w:r>
        <w:rPr>
          <w:rFonts w:hint="eastAsia"/>
          <w:sz w:val="32"/>
          <w:szCs w:val="32"/>
          <w:lang w:eastAsia="zh-CN"/>
        </w:rPr>
        <w:t>年，主要工作目标有：完成2017年1-9月份原借款城投公司现已收回国库扶贫资金借款利息工作；2017年、</w:t>
      </w:r>
      <w:r>
        <w:rPr>
          <w:rFonts w:hint="eastAsia"/>
          <w:sz w:val="32"/>
          <w:szCs w:val="32"/>
          <w:lang w:val="en-US" w:eastAsia="zh-CN"/>
        </w:rPr>
        <w:t>2018年</w:t>
      </w:r>
      <w:r>
        <w:rPr>
          <w:rFonts w:hint="eastAsia"/>
          <w:sz w:val="32"/>
          <w:szCs w:val="32"/>
          <w:lang w:eastAsia="zh-CN"/>
        </w:rPr>
        <w:t>入股浈江电业技改项目分红工作；2018年财政预算内新时期精准扶贫工作经费工作；2018年财政预算农村路灯安装工程项目；2018年新时期精准扶贫驻村工作组面上非贫困村140个村委会扶贫资金、驻村工作队和第一书记68个村委会工作经费工作；2018年中共南雄市委农办工作经费工作；2018年浈江电业分红工作；新时期精准扶贫2018年南雄市直单位派出驻村干部人数和补贴工作等实施</w:t>
      </w:r>
      <w:r>
        <w:rPr>
          <w:rFonts w:hint="eastAsia"/>
          <w:sz w:val="32"/>
          <w:szCs w:val="32"/>
          <w:lang w:val="en-US" w:eastAsia="zh-CN"/>
        </w:rPr>
        <w:t>9</w:t>
      </w:r>
      <w:r>
        <w:rPr>
          <w:rFonts w:hint="eastAsia"/>
          <w:sz w:val="32"/>
          <w:szCs w:val="32"/>
          <w:lang w:eastAsia="zh-CN"/>
        </w:rPr>
        <w:t>个项目，项目绩效目标覆盖率为</w:t>
      </w:r>
      <w:r>
        <w:rPr>
          <w:rFonts w:hint="eastAsia"/>
          <w:sz w:val="32"/>
          <w:szCs w:val="32"/>
          <w:lang w:val="en-US" w:eastAsia="zh-CN"/>
        </w:rPr>
        <w:t>100%</w:t>
      </w:r>
      <w:r>
        <w:rPr>
          <w:rFonts w:hint="eastAsia"/>
          <w:sz w:val="32"/>
          <w:szCs w:val="32"/>
          <w:lang w:eastAsia="zh-CN"/>
        </w:rPr>
        <w:t>，依法合规并安全高效得做好支出工作，力争100%达到部门整体绩效目标。</w:t>
      </w:r>
    </w:p>
    <w:p>
      <w:pPr>
        <w:keepNext w:val="0"/>
        <w:keepLines w:val="0"/>
        <w:pageBreakBefore w:val="0"/>
        <w:widowControl w:val="0"/>
        <w:numPr>
          <w:numId w:val="0"/>
        </w:numPr>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hint="eastAsia"/>
          <w:sz w:val="32"/>
          <w:szCs w:val="32"/>
          <w:lang w:val="en-US" w:eastAsia="zh-CN"/>
        </w:rPr>
      </w:pPr>
      <w:r>
        <w:rPr>
          <w:rFonts w:hint="eastAsia"/>
          <w:b/>
          <w:bCs/>
          <w:sz w:val="32"/>
          <w:szCs w:val="32"/>
          <w:lang w:eastAsia="zh-CN"/>
        </w:rPr>
        <w:t>九、国有资本经营收支情况。</w:t>
      </w:r>
      <w:bookmarkStart w:id="0" w:name="_GoBack"/>
      <w:bookmarkEnd w:id="0"/>
      <w:r>
        <w:rPr>
          <w:rFonts w:hint="eastAsia"/>
          <w:sz w:val="32"/>
          <w:szCs w:val="32"/>
          <w:lang w:val="en-US" w:eastAsia="zh-CN"/>
        </w:rPr>
        <w:t>2018年本部门无</w:t>
      </w:r>
      <w:r>
        <w:rPr>
          <w:rFonts w:hint="eastAsia"/>
          <w:sz w:val="32"/>
          <w:szCs w:val="32"/>
          <w:lang w:eastAsia="zh-CN"/>
        </w:rPr>
        <w:t>国有资本经营收支情况发生。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7D64BA"/>
    <w:multiLevelType w:val="singleLevel"/>
    <w:tmpl w:val="5A7D64BA"/>
    <w:lvl w:ilvl="0" w:tentative="0">
      <w:start w:val="1"/>
      <w:numFmt w:val="chineseCounting"/>
      <w:suff w:val="nothing"/>
      <w:lvlText w:val="%1、"/>
      <w:lvlJc w:val="left"/>
    </w:lvl>
  </w:abstractNum>
  <w:abstractNum w:abstractNumId="1">
    <w:nsid w:val="5A7D6892"/>
    <w:multiLevelType w:val="singleLevel"/>
    <w:tmpl w:val="5A7D6892"/>
    <w:lvl w:ilvl="0" w:tentative="0">
      <w:start w:val="1"/>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DD1EE3"/>
    <w:rsid w:val="000909E0"/>
    <w:rsid w:val="009932DC"/>
    <w:rsid w:val="010D7CB5"/>
    <w:rsid w:val="06B473B9"/>
    <w:rsid w:val="08B06A0D"/>
    <w:rsid w:val="15AD64A6"/>
    <w:rsid w:val="1BEE63B4"/>
    <w:rsid w:val="1E2A7123"/>
    <w:rsid w:val="20D049B0"/>
    <w:rsid w:val="22A6728E"/>
    <w:rsid w:val="24D97AD1"/>
    <w:rsid w:val="29B00A1B"/>
    <w:rsid w:val="2A4E1D5C"/>
    <w:rsid w:val="2A614862"/>
    <w:rsid w:val="2B91171C"/>
    <w:rsid w:val="316278FB"/>
    <w:rsid w:val="391F7473"/>
    <w:rsid w:val="3C6D0A59"/>
    <w:rsid w:val="44EF4EAA"/>
    <w:rsid w:val="471253D1"/>
    <w:rsid w:val="4B9841F1"/>
    <w:rsid w:val="519E4A20"/>
    <w:rsid w:val="63C82BA0"/>
    <w:rsid w:val="67E970DA"/>
    <w:rsid w:val="6C757B1B"/>
    <w:rsid w:val="715D1F58"/>
    <w:rsid w:val="73FD3B80"/>
    <w:rsid w:val="7A826B59"/>
    <w:rsid w:val="7ADD1EE3"/>
    <w:rsid w:val="7CCE527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link w:val="5"/>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customStyle="1" w:styleId="5">
    <w:name w:val="Char"/>
    <w:basedOn w:val="6"/>
    <w:link w:val="4"/>
    <w:qFormat/>
    <w:uiPriority w:val="0"/>
  </w:style>
  <w:style w:type="paragraph" w:customStyle="1" w:styleId="6">
    <w:name w:val="正文 New"/>
    <w:qFormat/>
    <w:uiPriority w:val="0"/>
    <w:pPr>
      <w:widowControl w:val="0"/>
      <w:jc w:val="both"/>
    </w:pPr>
    <w:rPr>
      <w:rFonts w:eastAsia="仿宋_GB2312" w:asciiTheme="minorHAnsi" w:hAnsiTheme="minorHAnsi" w:cstheme="minorBidi"/>
      <w:kern w:val="2"/>
      <w:sz w:val="32"/>
      <w:szCs w:val="24"/>
      <w:lang w:val="en-US" w:eastAsia="zh-CN" w:bidi="ar-SA"/>
    </w:rPr>
  </w:style>
  <w:style w:type="character" w:styleId="7">
    <w:name w:val="page number"/>
    <w:basedOn w:val="4"/>
    <w:qFormat/>
    <w:uiPriority w:val="0"/>
  </w:style>
  <w:style w:type="paragraph" w:customStyle="1" w:styleId="9">
    <w:name w:val="正文 New New New New New New"/>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2016-08-25T07:03:00Z</dcterms:created>
  <dc:creator>Administrator</dc:creator>
  <cp:lastModifiedBy>Administrator</cp:lastModifiedBy>
  <cp:lastPrinted>2018-02-22T06:48:00Z</cp:lastPrinted>
  <dcterms:modified xsi:type="dcterms:W3CDTF">2018-04-26T09:47:05Z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